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B9" w:rsidRDefault="00274650" w:rsidP="00450DDA">
      <w:pPr>
        <w:pStyle w:val="Sansinterligne"/>
        <w:jc w:val="center"/>
        <w:rPr>
          <w:b/>
          <w:sz w:val="28"/>
          <w:szCs w:val="28"/>
        </w:rPr>
      </w:pPr>
      <w:r>
        <w:rPr>
          <w:b/>
          <w:sz w:val="28"/>
          <w:szCs w:val="28"/>
        </w:rPr>
        <w:t>Compte rendu</w:t>
      </w:r>
      <w:r w:rsidR="00450DDA">
        <w:rPr>
          <w:b/>
          <w:sz w:val="28"/>
          <w:szCs w:val="28"/>
        </w:rPr>
        <w:t xml:space="preserve"> de la réunion du conseil d’administration de l’</w:t>
      </w:r>
      <w:r w:rsidR="007120C4">
        <w:rPr>
          <w:b/>
          <w:sz w:val="28"/>
          <w:szCs w:val="28"/>
        </w:rPr>
        <w:t>Association des retraitées et retraités de l’ÉTS (</w:t>
      </w:r>
      <w:r w:rsidR="00450DDA">
        <w:rPr>
          <w:b/>
          <w:sz w:val="28"/>
          <w:szCs w:val="28"/>
        </w:rPr>
        <w:t>ARRÉTS</w:t>
      </w:r>
      <w:r w:rsidR="007120C4">
        <w:rPr>
          <w:b/>
          <w:sz w:val="28"/>
          <w:szCs w:val="28"/>
        </w:rPr>
        <w:t>)</w:t>
      </w:r>
    </w:p>
    <w:p w:rsidR="00450DDA" w:rsidRDefault="00862A97" w:rsidP="00450DDA">
      <w:pPr>
        <w:pStyle w:val="Sansinterligne"/>
        <w:pBdr>
          <w:bottom w:val="single" w:sz="12" w:space="1" w:color="auto"/>
        </w:pBdr>
        <w:jc w:val="center"/>
        <w:rPr>
          <w:b/>
          <w:sz w:val="28"/>
          <w:szCs w:val="28"/>
        </w:rPr>
      </w:pPr>
      <w:r>
        <w:rPr>
          <w:b/>
          <w:sz w:val="28"/>
          <w:szCs w:val="28"/>
        </w:rPr>
        <w:t>tenue le 29</w:t>
      </w:r>
      <w:r w:rsidR="008305BE">
        <w:rPr>
          <w:b/>
          <w:sz w:val="28"/>
          <w:szCs w:val="28"/>
        </w:rPr>
        <w:t xml:space="preserve"> mars 2017 </w:t>
      </w:r>
    </w:p>
    <w:p w:rsidR="007120C4" w:rsidRDefault="007120C4" w:rsidP="00450DDA">
      <w:pPr>
        <w:pStyle w:val="Sansinterligne"/>
        <w:pBdr>
          <w:bottom w:val="single" w:sz="12" w:space="1" w:color="auto"/>
        </w:pBdr>
        <w:jc w:val="center"/>
        <w:rPr>
          <w:b/>
          <w:sz w:val="28"/>
          <w:szCs w:val="28"/>
        </w:rPr>
      </w:pPr>
    </w:p>
    <w:p w:rsidR="00DC296F" w:rsidRDefault="00DC296F" w:rsidP="00450DDA">
      <w:pPr>
        <w:pStyle w:val="Sansinterligne"/>
        <w:jc w:val="center"/>
        <w:rPr>
          <w:b/>
          <w:sz w:val="28"/>
          <w:szCs w:val="28"/>
        </w:rPr>
      </w:pPr>
      <w:bookmarkStart w:id="0" w:name="_GoBack"/>
      <w:bookmarkEnd w:id="0"/>
    </w:p>
    <w:p w:rsidR="00DC296F" w:rsidRDefault="00DC296F" w:rsidP="00DC296F">
      <w:pPr>
        <w:pStyle w:val="Sansinterligne"/>
      </w:pPr>
      <w:r>
        <w:t>Étaient présents :</w:t>
      </w:r>
    </w:p>
    <w:p w:rsidR="00DC296F" w:rsidRDefault="007120C4" w:rsidP="00DC296F">
      <w:pPr>
        <w:pStyle w:val="Sansinterligne"/>
      </w:pPr>
      <w:r>
        <w:t>Anne Thibaudeau, qui présidait</w:t>
      </w:r>
      <w:r w:rsidR="007B1CE1">
        <w:t>,</w:t>
      </w:r>
    </w:p>
    <w:p w:rsidR="00DC296F" w:rsidRDefault="00DC296F" w:rsidP="00DC296F">
      <w:pPr>
        <w:pStyle w:val="Sansinterligne"/>
      </w:pPr>
      <w:r>
        <w:t>Lê Van Ngan</w:t>
      </w:r>
      <w:r w:rsidR="007B1CE1">
        <w:t>,</w:t>
      </w:r>
    </w:p>
    <w:p w:rsidR="00DC296F" w:rsidRDefault="00DC296F" w:rsidP="00DC296F">
      <w:pPr>
        <w:pStyle w:val="Sansinterligne"/>
      </w:pPr>
      <w:r>
        <w:t>Richard MacDonald</w:t>
      </w:r>
      <w:r w:rsidR="007B1CE1">
        <w:t>,</w:t>
      </w:r>
    </w:p>
    <w:p w:rsidR="00DC296F" w:rsidRDefault="00DC296F" w:rsidP="00DC296F">
      <w:pPr>
        <w:pStyle w:val="Sansinterligne"/>
      </w:pPr>
      <w:r>
        <w:t>Jocelyne St-Pierre</w:t>
      </w:r>
      <w:r w:rsidR="007120C4">
        <w:t>, qui en assurait</w:t>
      </w:r>
      <w:r w:rsidR="007B1CE1">
        <w:t xml:space="preserve"> le secrétariat.</w:t>
      </w:r>
    </w:p>
    <w:p w:rsidR="000676F0" w:rsidRDefault="000676F0" w:rsidP="00DC296F">
      <w:pPr>
        <w:pStyle w:val="Sansinterligne"/>
      </w:pPr>
    </w:p>
    <w:p w:rsidR="000676F0" w:rsidRDefault="000676F0" w:rsidP="00DC296F">
      <w:pPr>
        <w:pStyle w:val="Sansinterligne"/>
      </w:pPr>
      <w:r>
        <w:t>S’est absenté :  Claude Olivier.</w:t>
      </w:r>
    </w:p>
    <w:p w:rsidR="00DC296F" w:rsidRDefault="00DC296F" w:rsidP="00DC296F">
      <w:pPr>
        <w:pStyle w:val="Sansinterligne"/>
      </w:pPr>
    </w:p>
    <w:p w:rsidR="001306C4" w:rsidRPr="001306C4" w:rsidRDefault="001306C4" w:rsidP="00DC296F">
      <w:pPr>
        <w:pStyle w:val="Sansinterligne"/>
        <w:numPr>
          <w:ilvl w:val="0"/>
          <w:numId w:val="1"/>
        </w:numPr>
        <w:rPr>
          <w:b/>
        </w:rPr>
      </w:pPr>
      <w:r w:rsidRPr="001306C4">
        <w:rPr>
          <w:b/>
        </w:rPr>
        <w:t>Ordre du jour.</w:t>
      </w:r>
    </w:p>
    <w:p w:rsidR="00DC296F" w:rsidRDefault="00DC296F" w:rsidP="001306C4">
      <w:pPr>
        <w:pStyle w:val="Sansinterligne"/>
        <w:ind w:left="360" w:firstLine="348"/>
      </w:pPr>
      <w:r>
        <w:t>Mme Thibaudeau présente l’ordre du jour, qui est approuvé</w:t>
      </w:r>
      <w:r w:rsidR="008305BE">
        <w:t xml:space="preserve"> à l’unanimité</w:t>
      </w:r>
      <w:r>
        <w:t>.</w:t>
      </w:r>
    </w:p>
    <w:p w:rsidR="00947C3A" w:rsidRDefault="00947C3A" w:rsidP="00947C3A">
      <w:pPr>
        <w:pStyle w:val="Sansinterligne"/>
      </w:pPr>
    </w:p>
    <w:p w:rsidR="001306C4" w:rsidRPr="001306C4" w:rsidRDefault="00947C3A" w:rsidP="00DC296F">
      <w:pPr>
        <w:pStyle w:val="Sansinterligne"/>
        <w:numPr>
          <w:ilvl w:val="0"/>
          <w:numId w:val="1"/>
        </w:numPr>
        <w:rPr>
          <w:b/>
        </w:rPr>
      </w:pPr>
      <w:r>
        <w:rPr>
          <w:b/>
        </w:rPr>
        <w:t>Adoption du dernier procès-</w:t>
      </w:r>
      <w:r w:rsidR="001306C4" w:rsidRPr="001306C4">
        <w:rPr>
          <w:b/>
        </w:rPr>
        <w:t>verbal.</w:t>
      </w:r>
    </w:p>
    <w:p w:rsidR="00DC296F" w:rsidRDefault="00DC296F" w:rsidP="001306C4">
      <w:pPr>
        <w:pStyle w:val="Sansinterligne"/>
        <w:ind w:left="708"/>
      </w:pPr>
      <w:r>
        <w:t xml:space="preserve">Le procès-verbal de la réunion </w:t>
      </w:r>
      <w:r w:rsidR="007B1CE1">
        <w:t xml:space="preserve">du C.A. </w:t>
      </w:r>
      <w:r w:rsidR="0039664F">
        <w:t>du 1</w:t>
      </w:r>
      <w:r w:rsidR="0039664F" w:rsidRPr="0039664F">
        <w:rPr>
          <w:vertAlign w:val="superscript"/>
        </w:rPr>
        <w:t>er</w:t>
      </w:r>
      <w:r w:rsidR="0039664F">
        <w:t xml:space="preserve"> mars</w:t>
      </w:r>
      <w:r w:rsidR="008305BE">
        <w:t xml:space="preserve"> 2017</w:t>
      </w:r>
      <w:r>
        <w:t xml:space="preserve"> </w:t>
      </w:r>
      <w:r w:rsidR="008305BE">
        <w:t>est approuvé à l’unanimité</w:t>
      </w:r>
      <w:r>
        <w:t>.</w:t>
      </w:r>
    </w:p>
    <w:p w:rsidR="00947C3A" w:rsidRDefault="00947C3A" w:rsidP="001306C4">
      <w:pPr>
        <w:pStyle w:val="Sansinterligne"/>
        <w:ind w:left="708"/>
      </w:pPr>
    </w:p>
    <w:p w:rsidR="0039664F" w:rsidRPr="0039664F" w:rsidRDefault="0039664F" w:rsidP="0039664F">
      <w:pPr>
        <w:pStyle w:val="Sansinterligne"/>
        <w:numPr>
          <w:ilvl w:val="0"/>
          <w:numId w:val="1"/>
        </w:numPr>
        <w:rPr>
          <w:b/>
        </w:rPr>
      </w:pPr>
      <w:r w:rsidRPr="0039664F">
        <w:rPr>
          <w:b/>
        </w:rPr>
        <w:t>Casier postal :</w:t>
      </w:r>
    </w:p>
    <w:p w:rsidR="000676F0" w:rsidRDefault="0039664F" w:rsidP="0039664F">
      <w:pPr>
        <w:pStyle w:val="Sansinterligne"/>
        <w:ind w:left="786"/>
      </w:pPr>
      <w:r>
        <w:t xml:space="preserve">Anne a vérifié si </w:t>
      </w:r>
      <w:r w:rsidR="000676F0">
        <w:t xml:space="preserve">un </w:t>
      </w:r>
      <w:r>
        <w:t xml:space="preserve">casier postal </w:t>
      </w:r>
      <w:r w:rsidR="000676F0">
        <w:t xml:space="preserve">serait </w:t>
      </w:r>
      <w:r>
        <w:t xml:space="preserve">libre; il n’y en a pas à Ingo. Mais un est libre au pavillon A, à l’équipement. </w:t>
      </w:r>
      <w:r w:rsidR="00993BB1">
        <w:t xml:space="preserve">Cependant, personne ne nous aviserait si du courrier est dans la </w:t>
      </w:r>
      <w:r w:rsidR="000676F0">
        <w:t>boîte</w:t>
      </w:r>
      <w:r w:rsidR="00993BB1">
        <w:t xml:space="preserve">. </w:t>
      </w:r>
    </w:p>
    <w:p w:rsidR="0039664F" w:rsidRDefault="00993BB1" w:rsidP="0039664F">
      <w:pPr>
        <w:pStyle w:val="Sansinterligne"/>
        <w:ind w:left="786"/>
      </w:pPr>
      <w:r>
        <w:t>Anne suggère de maintenir le statu quo</w:t>
      </w:r>
      <w:r w:rsidR="000676F0">
        <w:t xml:space="preserve"> et va faire le suivi avec Francine Verrier</w:t>
      </w:r>
      <w:r>
        <w:t>. Approuvé à l’unanimité</w:t>
      </w:r>
      <w:r w:rsidR="008203EA">
        <w:t>.</w:t>
      </w:r>
    </w:p>
    <w:p w:rsidR="008203EA" w:rsidRPr="000D7284" w:rsidRDefault="008203EA" w:rsidP="008203EA">
      <w:pPr>
        <w:pStyle w:val="Sansinterligne"/>
        <w:numPr>
          <w:ilvl w:val="0"/>
          <w:numId w:val="1"/>
        </w:numPr>
        <w:rPr>
          <w:b/>
        </w:rPr>
      </w:pPr>
      <w:r w:rsidRPr="000D7284">
        <w:rPr>
          <w:b/>
        </w:rPr>
        <w:t>Carte de membre :</w:t>
      </w:r>
    </w:p>
    <w:p w:rsidR="00993BB1" w:rsidRDefault="008203EA" w:rsidP="000676F0">
      <w:pPr>
        <w:pStyle w:val="Sansinterligne"/>
        <w:ind w:left="786"/>
      </w:pPr>
      <w:r>
        <w:t xml:space="preserve">La carte ressemblerait à celle des employés, avec le logo de l’ARRETS. Elle serait produite par le Service de l’équipement. Elle permettrait d’accéder à la bibliothèque et au service des sports. Elle pourrait donner le statut de membre de la Coop ÉTS (négociation </w:t>
      </w:r>
      <w:r w:rsidR="00993BB1">
        <w:t>en cours par le Serv des RH</w:t>
      </w:r>
      <w:r w:rsidR="000676F0">
        <w:t>)</w:t>
      </w:r>
      <w:r w:rsidR="00993BB1">
        <w:t xml:space="preserve">.  Permettrait aussi </w:t>
      </w:r>
      <w:r w:rsidR="000676F0">
        <w:t xml:space="preserve">des </w:t>
      </w:r>
      <w:r w:rsidR="00993BB1">
        <w:t xml:space="preserve">réductions pour le transport en commun. </w:t>
      </w:r>
      <w:r w:rsidR="000676F0">
        <w:t xml:space="preserve">Des discussions sont aussi en cours pour des avantages de télécommunications avec Telus (à suivre).Elle </w:t>
      </w:r>
      <w:r w:rsidR="00993BB1">
        <w:t xml:space="preserve">permettrait </w:t>
      </w:r>
      <w:r w:rsidR="000676F0">
        <w:t xml:space="preserve">aussi </w:t>
      </w:r>
      <w:r w:rsidR="00993BB1">
        <w:t>de bénéficier des avantages de la FRUQ. On utiliserait nos anciens no d’employés de l’École comme no de membre. Le Service de l’équipement serait prêt à gérer les renouvellements ou non renouvellements de cotisations.</w:t>
      </w:r>
    </w:p>
    <w:p w:rsidR="00993BB1" w:rsidRDefault="00993BB1" w:rsidP="00993BB1">
      <w:pPr>
        <w:pStyle w:val="Sansinterligne"/>
        <w:ind w:left="786"/>
      </w:pPr>
    </w:p>
    <w:p w:rsidR="00993BB1" w:rsidRDefault="00993BB1" w:rsidP="00993BB1">
      <w:pPr>
        <w:pStyle w:val="Sansinterligne"/>
        <w:ind w:left="786"/>
      </w:pPr>
      <w:r>
        <w:t>Il y aurait intérêt à</w:t>
      </w:r>
      <w:r w:rsidR="000676F0">
        <w:t xml:space="preserve"> ce qu’il y ait une date de fin sur la carte </w:t>
      </w:r>
      <w:r>
        <w:t>car si la cotisation</w:t>
      </w:r>
      <w:r w:rsidR="003A409E">
        <w:t xml:space="preserve"> n’est pas renouvelée, il ne faudrait pas que la carte circule sans mention de fin. Anne va demander si le Service peut utiliser les photos d’employés pour éviter aux gens de venir à l’École pour la photo. Nous enverrons les carte</w:t>
      </w:r>
      <w:r w:rsidR="000676F0">
        <w:t>s par la poste</w:t>
      </w:r>
      <w:r w:rsidR="008203EA">
        <w:t xml:space="preserve"> une fois produites</w:t>
      </w:r>
      <w:r w:rsidR="000676F0">
        <w:t>. Les dates d’expiration</w:t>
      </w:r>
      <w:r w:rsidR="003A409E">
        <w:t xml:space="preserve"> seraient 31 janvier de chaque année.</w:t>
      </w:r>
    </w:p>
    <w:p w:rsidR="003A409E" w:rsidRDefault="003A409E" w:rsidP="00993BB1">
      <w:pPr>
        <w:pStyle w:val="Sansinterligne"/>
        <w:ind w:left="786"/>
      </w:pPr>
    </w:p>
    <w:p w:rsidR="003A409E" w:rsidRDefault="003A409E" w:rsidP="00993BB1">
      <w:pPr>
        <w:pStyle w:val="Sansinterligne"/>
        <w:ind w:left="786"/>
      </w:pPr>
      <w:r>
        <w:t xml:space="preserve">Anne va vérifier avec le Service de l’Équipement. </w:t>
      </w:r>
    </w:p>
    <w:p w:rsidR="0039664F" w:rsidRDefault="0039664F" w:rsidP="0039664F">
      <w:pPr>
        <w:pStyle w:val="Sansinterligne"/>
        <w:ind w:left="786"/>
      </w:pPr>
    </w:p>
    <w:p w:rsidR="0039664F" w:rsidRPr="0009332C" w:rsidRDefault="003A409E" w:rsidP="003A409E">
      <w:pPr>
        <w:pStyle w:val="Sansinterligne"/>
        <w:numPr>
          <w:ilvl w:val="0"/>
          <w:numId w:val="1"/>
        </w:numPr>
        <w:rPr>
          <w:b/>
        </w:rPr>
      </w:pPr>
      <w:r w:rsidRPr="0009332C">
        <w:rPr>
          <w:b/>
        </w:rPr>
        <w:t>Chèques de l’Association :</w:t>
      </w:r>
    </w:p>
    <w:p w:rsidR="003A409E" w:rsidRDefault="003A409E" w:rsidP="003A409E">
      <w:pPr>
        <w:pStyle w:val="Sansinterligne"/>
        <w:ind w:left="786"/>
      </w:pPr>
      <w:r>
        <w:t xml:space="preserve">Le trésorier suggère que l’on fasse faire des chèques chez Bureau en gros. </w:t>
      </w:r>
    </w:p>
    <w:p w:rsidR="003A409E" w:rsidRDefault="003A409E" w:rsidP="003A409E">
      <w:pPr>
        <w:pStyle w:val="Sansinterligne"/>
        <w:ind w:left="786"/>
      </w:pPr>
      <w:r>
        <w:lastRenderedPageBreak/>
        <w:t>Il nous reste 9 spécimens de chèque. 200 chèques coûtent 95,00$. On peut attendre de voir quelle utilisation future de chèques sera requise. On laisse en attente jusqu’à ce qu’</w:t>
      </w:r>
      <w:r w:rsidR="00FE4995">
        <w:t>il reste 2 spécimen</w:t>
      </w:r>
      <w:r>
        <w:t>s.</w:t>
      </w:r>
    </w:p>
    <w:p w:rsidR="00FE4995" w:rsidRDefault="00FE4995" w:rsidP="003A409E">
      <w:pPr>
        <w:pStyle w:val="Sansinterligne"/>
        <w:ind w:left="786"/>
      </w:pPr>
    </w:p>
    <w:p w:rsidR="00FE4995" w:rsidRPr="009E7D1E" w:rsidRDefault="00FE4995" w:rsidP="00FE4995">
      <w:pPr>
        <w:pStyle w:val="Sansinterligne"/>
        <w:numPr>
          <w:ilvl w:val="0"/>
          <w:numId w:val="1"/>
        </w:numPr>
        <w:rPr>
          <w:b/>
        </w:rPr>
      </w:pPr>
      <w:r w:rsidRPr="009E7D1E">
        <w:rPr>
          <w:b/>
        </w:rPr>
        <w:t>États financiers :</w:t>
      </w:r>
    </w:p>
    <w:p w:rsidR="00FE4995" w:rsidRDefault="009E7D1E" w:rsidP="00FE4995">
      <w:pPr>
        <w:pStyle w:val="Sansinterligne"/>
        <w:ind w:left="786"/>
      </w:pPr>
      <w:r>
        <w:t>Le trésorier dépose le résumé des</w:t>
      </w:r>
      <w:r w:rsidR="00FE4995">
        <w:t xml:space="preserve"> états financiers</w:t>
      </w:r>
      <w:r>
        <w:t xml:space="preserve"> et l’état du compte bancaire</w:t>
      </w:r>
      <w:r w:rsidR="00FE4995">
        <w:t xml:space="preserve">. Voir en annexe, fichier joint. </w:t>
      </w:r>
      <w:r>
        <w:t>Ngan va préparer un État des résultats qui sera joint à l’envoi des documents pour l’Assemblée générale.</w:t>
      </w:r>
    </w:p>
    <w:p w:rsidR="009E7D1E" w:rsidRDefault="009E7D1E" w:rsidP="00FE4995">
      <w:pPr>
        <w:pStyle w:val="Sansinterligne"/>
        <w:ind w:left="786"/>
      </w:pPr>
    </w:p>
    <w:p w:rsidR="009E7D1E" w:rsidRDefault="009E7D1E" w:rsidP="00FE4995">
      <w:pPr>
        <w:pStyle w:val="Sansinterligne"/>
        <w:ind w:left="786"/>
      </w:pPr>
      <w:r>
        <w:t xml:space="preserve">Un des membres n’a toujours pas payé. Richard va </w:t>
      </w:r>
      <w:r w:rsidR="000676F0">
        <w:t>le contacter</w:t>
      </w:r>
      <w:r>
        <w:t xml:space="preserve"> pour savoir ses intentions</w:t>
      </w:r>
      <w:r w:rsidR="00142B92">
        <w:t>.</w:t>
      </w:r>
    </w:p>
    <w:p w:rsidR="00142B92" w:rsidRDefault="00142B92" w:rsidP="00FE4995">
      <w:pPr>
        <w:pStyle w:val="Sansinterligne"/>
        <w:ind w:left="786"/>
      </w:pPr>
    </w:p>
    <w:p w:rsidR="00142B92" w:rsidRDefault="00142B92" w:rsidP="00FE4995">
      <w:pPr>
        <w:pStyle w:val="Sansinterligne"/>
        <w:ind w:left="786"/>
      </w:pPr>
      <w:r>
        <w:t xml:space="preserve">Dépenses à venir :  FRUQ, 4$ par membre (32 membres) : 128$;  activité sociale, env. 850$; frais bancaires 2.21 par mois. </w:t>
      </w:r>
    </w:p>
    <w:p w:rsidR="003A409E" w:rsidRDefault="003A409E" w:rsidP="003A409E">
      <w:pPr>
        <w:pStyle w:val="Sansinterligne"/>
        <w:ind w:left="786"/>
      </w:pPr>
    </w:p>
    <w:p w:rsidR="0098653E" w:rsidRDefault="0098653E" w:rsidP="00F21A4C">
      <w:pPr>
        <w:pStyle w:val="Sansinterligne"/>
        <w:numPr>
          <w:ilvl w:val="0"/>
          <w:numId w:val="1"/>
        </w:numPr>
        <w:rPr>
          <w:b/>
        </w:rPr>
      </w:pPr>
      <w:r>
        <w:rPr>
          <w:b/>
        </w:rPr>
        <w:t>Prochaine activité de l’ARRET le 5 avril 2017 :</w:t>
      </w:r>
    </w:p>
    <w:p w:rsidR="00317776" w:rsidRDefault="009E7D1E" w:rsidP="0098653E">
      <w:pPr>
        <w:pStyle w:val="Sansinterligne"/>
        <w:ind w:left="720"/>
      </w:pPr>
      <w:r>
        <w:t xml:space="preserve"> </w:t>
      </w:r>
      <w:r w:rsidR="00FE4995">
        <w:t xml:space="preserve">Inscrits : </w:t>
      </w:r>
      <w:r>
        <w:t>14 participants.  Plus Nick Hamilton : 15 repas à payer. 266$ plus 35</w:t>
      </w:r>
      <w:r w:rsidR="000676F0">
        <w:t>$</w:t>
      </w:r>
      <w:r>
        <w:t xml:space="preserve"> de livraison, 30</w:t>
      </w:r>
      <w:r w:rsidR="000676F0">
        <w:t>$ de</w:t>
      </w:r>
      <w:r>
        <w:t xml:space="preserve"> vaisselle, 8</w:t>
      </w:r>
      <w:r w:rsidR="000676F0">
        <w:t>$</w:t>
      </w:r>
      <w:r>
        <w:t xml:space="preserve"> </w:t>
      </w:r>
      <w:r w:rsidR="000676F0">
        <w:t xml:space="preserve">pour les </w:t>
      </w:r>
      <w:r>
        <w:t>nappe</w:t>
      </w:r>
      <w:r w:rsidR="000676F0">
        <w:t>s</w:t>
      </w:r>
      <w:r>
        <w:t xml:space="preserve">, donc environ 350 plus le café. </w:t>
      </w:r>
      <w:r w:rsidR="000676F0">
        <w:t>Plus les honoraires de Nick Hamilton : e</w:t>
      </w:r>
      <w:r>
        <w:t xml:space="preserve">nviron </w:t>
      </w:r>
      <w:r w:rsidR="00142B92">
        <w:t>300$ plus tx et 15$ de statio</w:t>
      </w:r>
      <w:r w:rsidR="000676F0">
        <w:t xml:space="preserve">nnement. </w:t>
      </w:r>
      <w:r w:rsidR="00142B92">
        <w:t xml:space="preserve"> Vin : 10 bouteilles à 17 : 170$. Soit 850$ env. pour l’activité.</w:t>
      </w:r>
    </w:p>
    <w:p w:rsidR="00FF7187" w:rsidRDefault="00FF7187" w:rsidP="0098653E">
      <w:pPr>
        <w:pStyle w:val="Sansinterligne"/>
        <w:ind w:left="720"/>
      </w:pPr>
    </w:p>
    <w:p w:rsidR="00FF7187" w:rsidRDefault="00FF7187" w:rsidP="0098653E">
      <w:pPr>
        <w:pStyle w:val="Sansinterligne"/>
        <w:ind w:left="720"/>
      </w:pPr>
      <w:r>
        <w:t>Ngan apportera la feuille du permis. Le vin sera acheté à l’avance. Jocelyne s’organise avec le traiteur.</w:t>
      </w:r>
    </w:p>
    <w:p w:rsidR="00142B92" w:rsidRDefault="00142B92" w:rsidP="0098653E">
      <w:pPr>
        <w:pStyle w:val="Sansinterligne"/>
        <w:ind w:left="720"/>
      </w:pPr>
    </w:p>
    <w:p w:rsidR="004E6D8C" w:rsidRDefault="004E6D8C" w:rsidP="004E6D8C">
      <w:pPr>
        <w:pStyle w:val="Sansinterligne"/>
      </w:pPr>
    </w:p>
    <w:p w:rsidR="004E6D8C" w:rsidRPr="004E6D8C" w:rsidRDefault="004E6D8C" w:rsidP="004E6D8C">
      <w:pPr>
        <w:pStyle w:val="Sansinterligne"/>
        <w:numPr>
          <w:ilvl w:val="0"/>
          <w:numId w:val="1"/>
        </w:numPr>
        <w:rPr>
          <w:b/>
        </w:rPr>
      </w:pPr>
      <w:r w:rsidRPr="004E6D8C">
        <w:rPr>
          <w:b/>
        </w:rPr>
        <w:t>Assemblée générale du 5 avril 2017</w:t>
      </w:r>
    </w:p>
    <w:p w:rsidR="0098653E" w:rsidRDefault="00FE4995" w:rsidP="0098653E">
      <w:pPr>
        <w:pStyle w:val="Sansinterligne"/>
        <w:ind w:left="720"/>
      </w:pPr>
      <w:r>
        <w:t xml:space="preserve">Les documents devraient </w:t>
      </w:r>
      <w:r w:rsidR="009E7D1E">
        <w:t>ê</w:t>
      </w:r>
      <w:r>
        <w:t>tre envoyés à tous les membres, et pas seulement à ceux qui seront présents à l’assemblée.</w:t>
      </w:r>
    </w:p>
    <w:p w:rsidR="0009332C" w:rsidRDefault="0009332C" w:rsidP="0098653E">
      <w:pPr>
        <w:pStyle w:val="Sansinterligne"/>
        <w:ind w:left="720"/>
      </w:pPr>
    </w:p>
    <w:p w:rsidR="0009332C" w:rsidRDefault="0009332C" w:rsidP="0098653E">
      <w:pPr>
        <w:pStyle w:val="Sansinterligne"/>
        <w:ind w:left="720"/>
      </w:pPr>
      <w:r>
        <w:t xml:space="preserve">Jocelyne envoie </w:t>
      </w:r>
      <w:r w:rsidR="000676F0">
        <w:t xml:space="preserve">les documents aux membres lundi : ordre du jour de l’assemblée, </w:t>
      </w:r>
      <w:r w:rsidR="008203EA">
        <w:t xml:space="preserve">PV de l’AG de novembre 2016, </w:t>
      </w:r>
      <w:r w:rsidR="000676F0">
        <w:t>liste du CA, états financiers, modifications aux Statuts et règlements.</w:t>
      </w:r>
    </w:p>
    <w:p w:rsidR="00FE4995" w:rsidRDefault="00FE4995" w:rsidP="0098653E">
      <w:pPr>
        <w:pStyle w:val="Sansinterligne"/>
        <w:ind w:left="720"/>
      </w:pPr>
    </w:p>
    <w:p w:rsidR="008203EA" w:rsidRDefault="008203EA" w:rsidP="008203EA">
      <w:pPr>
        <w:pStyle w:val="Paragraphedeliste"/>
        <w:ind w:left="1495"/>
        <w:rPr>
          <w:rFonts w:ascii="Arial" w:hAnsi="Arial" w:cs="Arial"/>
          <w:b/>
        </w:rPr>
      </w:pPr>
      <w:r>
        <w:rPr>
          <w:rFonts w:ascii="Arial" w:hAnsi="Arial" w:cs="Arial"/>
          <w:b/>
        </w:rPr>
        <w:t>Projet d’ordre du jour de la 2</w:t>
      </w:r>
      <w:r>
        <w:rPr>
          <w:rFonts w:ascii="Arial" w:hAnsi="Arial" w:cs="Arial"/>
          <w:b/>
          <w:vertAlign w:val="superscript"/>
        </w:rPr>
        <w:t>e</w:t>
      </w:r>
      <w:r>
        <w:rPr>
          <w:rFonts w:ascii="Arial" w:hAnsi="Arial" w:cs="Arial"/>
          <w:b/>
        </w:rPr>
        <w:t xml:space="preserve"> Assemblée du 5 avril 2017 (AT et JSt-P):</w:t>
      </w:r>
    </w:p>
    <w:p w:rsidR="008203EA" w:rsidRDefault="008203EA" w:rsidP="008203EA">
      <w:pPr>
        <w:pStyle w:val="Paragraphedeliste"/>
        <w:numPr>
          <w:ilvl w:val="2"/>
          <w:numId w:val="4"/>
        </w:numPr>
        <w:rPr>
          <w:rFonts w:ascii="Arial" w:hAnsi="Arial" w:cs="Arial"/>
          <w:b/>
        </w:rPr>
      </w:pPr>
      <w:r>
        <w:rPr>
          <w:rFonts w:ascii="Arial" w:hAnsi="Arial" w:cs="Arial"/>
          <w:b/>
        </w:rPr>
        <w:t xml:space="preserve">Adoption de l’ordre du jour </w:t>
      </w:r>
    </w:p>
    <w:p w:rsidR="008203EA" w:rsidRDefault="008203EA" w:rsidP="008203EA">
      <w:pPr>
        <w:pStyle w:val="Paragraphedeliste"/>
        <w:numPr>
          <w:ilvl w:val="2"/>
          <w:numId w:val="4"/>
        </w:numPr>
        <w:rPr>
          <w:rFonts w:ascii="Arial" w:hAnsi="Arial" w:cs="Arial"/>
          <w:b/>
        </w:rPr>
      </w:pPr>
      <w:r>
        <w:rPr>
          <w:rFonts w:ascii="Arial" w:hAnsi="Arial" w:cs="Arial"/>
          <w:b/>
        </w:rPr>
        <w:t>Adoption du compte-rendu de l’assemblée du 23 novembre 2016;</w:t>
      </w:r>
    </w:p>
    <w:p w:rsidR="008203EA" w:rsidRDefault="008203EA" w:rsidP="008203EA">
      <w:pPr>
        <w:pStyle w:val="Paragraphedeliste"/>
        <w:numPr>
          <w:ilvl w:val="2"/>
          <w:numId w:val="4"/>
        </w:numPr>
        <w:rPr>
          <w:rFonts w:ascii="Arial" w:hAnsi="Arial" w:cs="Arial"/>
          <w:b/>
        </w:rPr>
      </w:pPr>
      <w:r>
        <w:rPr>
          <w:rFonts w:ascii="Arial" w:hAnsi="Arial" w:cs="Arial"/>
          <w:b/>
        </w:rPr>
        <w:t>Modifications aux Statuts et Règlements de l’ARRÉTS</w:t>
      </w:r>
    </w:p>
    <w:p w:rsidR="008203EA" w:rsidRDefault="008203EA" w:rsidP="008203EA">
      <w:pPr>
        <w:pStyle w:val="Paragraphedeliste"/>
        <w:numPr>
          <w:ilvl w:val="2"/>
          <w:numId w:val="4"/>
        </w:numPr>
        <w:rPr>
          <w:rFonts w:ascii="Arial" w:hAnsi="Arial" w:cs="Arial"/>
          <w:b/>
        </w:rPr>
      </w:pPr>
      <w:r>
        <w:rPr>
          <w:rFonts w:ascii="Arial" w:hAnsi="Arial" w:cs="Arial"/>
          <w:b/>
        </w:rPr>
        <w:t>Nomination de trois membres au Conseil d’administration et durée des mandats des membres du CA;</w:t>
      </w:r>
    </w:p>
    <w:p w:rsidR="008203EA" w:rsidRDefault="008203EA" w:rsidP="008203EA">
      <w:pPr>
        <w:pStyle w:val="Paragraphedeliste"/>
        <w:numPr>
          <w:ilvl w:val="2"/>
          <w:numId w:val="4"/>
        </w:numPr>
        <w:rPr>
          <w:rFonts w:ascii="Arial" w:hAnsi="Arial" w:cs="Arial"/>
          <w:b/>
        </w:rPr>
      </w:pPr>
      <w:r>
        <w:rPr>
          <w:rFonts w:ascii="Arial" w:hAnsi="Arial" w:cs="Arial"/>
          <w:b/>
        </w:rPr>
        <w:t>État de la situation financière et des cotisations;</w:t>
      </w:r>
    </w:p>
    <w:p w:rsidR="008203EA" w:rsidRDefault="008203EA" w:rsidP="008203EA">
      <w:pPr>
        <w:pStyle w:val="Paragraphedeliste"/>
        <w:numPr>
          <w:ilvl w:val="2"/>
          <w:numId w:val="4"/>
        </w:numPr>
        <w:rPr>
          <w:rFonts w:ascii="Arial" w:hAnsi="Arial" w:cs="Arial"/>
          <w:b/>
        </w:rPr>
      </w:pPr>
      <w:r>
        <w:rPr>
          <w:rFonts w:ascii="Arial" w:hAnsi="Arial" w:cs="Arial"/>
          <w:b/>
        </w:rPr>
        <w:t>Projet de site web;</w:t>
      </w:r>
    </w:p>
    <w:p w:rsidR="008203EA" w:rsidRDefault="008203EA" w:rsidP="008203EA">
      <w:pPr>
        <w:pStyle w:val="Paragraphedeliste"/>
        <w:numPr>
          <w:ilvl w:val="2"/>
          <w:numId w:val="4"/>
        </w:numPr>
        <w:rPr>
          <w:rFonts w:ascii="Arial" w:hAnsi="Arial" w:cs="Arial"/>
          <w:b/>
        </w:rPr>
      </w:pPr>
      <w:r>
        <w:rPr>
          <w:rFonts w:ascii="Arial" w:hAnsi="Arial" w:cs="Arial"/>
          <w:b/>
        </w:rPr>
        <w:t>Carte de membre et avantages à venir;</w:t>
      </w:r>
    </w:p>
    <w:p w:rsidR="008203EA" w:rsidRDefault="008203EA" w:rsidP="008203EA">
      <w:pPr>
        <w:pStyle w:val="Paragraphedeliste"/>
        <w:numPr>
          <w:ilvl w:val="2"/>
          <w:numId w:val="4"/>
        </w:numPr>
        <w:rPr>
          <w:rFonts w:ascii="Arial" w:hAnsi="Arial" w:cs="Arial"/>
          <w:b/>
        </w:rPr>
      </w:pPr>
      <w:r>
        <w:rPr>
          <w:rFonts w:ascii="Arial" w:hAnsi="Arial" w:cs="Arial"/>
          <w:b/>
        </w:rPr>
        <w:t>Adhésion à la FRUQ;</w:t>
      </w:r>
    </w:p>
    <w:p w:rsidR="008203EA" w:rsidRDefault="008203EA" w:rsidP="008203EA">
      <w:pPr>
        <w:pStyle w:val="Paragraphedeliste"/>
        <w:numPr>
          <w:ilvl w:val="2"/>
          <w:numId w:val="4"/>
        </w:numPr>
        <w:rPr>
          <w:rFonts w:ascii="Arial" w:hAnsi="Arial" w:cs="Arial"/>
          <w:b/>
        </w:rPr>
      </w:pPr>
      <w:r>
        <w:rPr>
          <w:rFonts w:ascii="Arial" w:hAnsi="Arial" w:cs="Arial"/>
          <w:b/>
        </w:rPr>
        <w:t>Varia; suggestions d’activités futures.</w:t>
      </w:r>
    </w:p>
    <w:p w:rsidR="008203EA" w:rsidRDefault="008203EA" w:rsidP="008203EA">
      <w:pPr>
        <w:pStyle w:val="Paragraphedeliste"/>
        <w:numPr>
          <w:ilvl w:val="2"/>
          <w:numId w:val="4"/>
        </w:numPr>
        <w:rPr>
          <w:rFonts w:ascii="Arial" w:hAnsi="Arial" w:cs="Arial"/>
          <w:b/>
        </w:rPr>
      </w:pPr>
      <w:r>
        <w:rPr>
          <w:rFonts w:ascii="Arial" w:hAnsi="Arial" w:cs="Arial"/>
          <w:b/>
        </w:rPr>
        <w:t>Clôture de l’assemblée.</w:t>
      </w:r>
    </w:p>
    <w:p w:rsidR="00FE4995" w:rsidRPr="0098653E" w:rsidRDefault="00FE4995" w:rsidP="008203EA">
      <w:pPr>
        <w:pStyle w:val="Sansinterligne"/>
      </w:pPr>
    </w:p>
    <w:p w:rsidR="00F21A4C" w:rsidRPr="00F21A4C" w:rsidRDefault="00B85F89" w:rsidP="00F21A4C">
      <w:pPr>
        <w:pStyle w:val="Sansinterligne"/>
        <w:numPr>
          <w:ilvl w:val="0"/>
          <w:numId w:val="1"/>
        </w:numPr>
        <w:rPr>
          <w:b/>
        </w:rPr>
      </w:pPr>
      <w:r>
        <w:rPr>
          <w:b/>
        </w:rPr>
        <w:t>Espace disque</w:t>
      </w:r>
      <w:r w:rsidR="00E4013C">
        <w:rPr>
          <w:b/>
        </w:rPr>
        <w:t xml:space="preserve"> et v</w:t>
      </w:r>
      <w:r w:rsidR="00E4013C" w:rsidRPr="00F21A4C">
        <w:rPr>
          <w:b/>
        </w:rPr>
        <w:t>i</w:t>
      </w:r>
      <w:r w:rsidR="00E4013C">
        <w:rPr>
          <w:b/>
        </w:rPr>
        <w:t>sibilité web</w:t>
      </w:r>
      <w:r w:rsidR="00F21A4C" w:rsidRPr="00F21A4C">
        <w:rPr>
          <w:b/>
        </w:rPr>
        <w:t>.</w:t>
      </w:r>
    </w:p>
    <w:p w:rsidR="00E4013C" w:rsidRDefault="00FF7187" w:rsidP="00FF7187">
      <w:pPr>
        <w:pStyle w:val="Sansinterligne"/>
        <w:ind w:left="786"/>
      </w:pPr>
      <w:r>
        <w:t>À suivre</w:t>
      </w:r>
      <w:r w:rsidR="00D95246">
        <w:t xml:space="preserve"> (Richard)</w:t>
      </w:r>
      <w:r>
        <w:t>.</w:t>
      </w:r>
    </w:p>
    <w:p w:rsidR="008203EA" w:rsidRDefault="008203EA" w:rsidP="00FF7187">
      <w:pPr>
        <w:pStyle w:val="Sansinterligne"/>
        <w:ind w:left="786"/>
      </w:pPr>
    </w:p>
    <w:p w:rsidR="008203EA" w:rsidRDefault="008203EA" w:rsidP="00FF7187">
      <w:pPr>
        <w:pStyle w:val="Sansinterligne"/>
        <w:ind w:left="786"/>
      </w:pPr>
    </w:p>
    <w:p w:rsidR="00C366BD" w:rsidRDefault="00D95246" w:rsidP="00D95246">
      <w:pPr>
        <w:pStyle w:val="Sansinterligne"/>
        <w:numPr>
          <w:ilvl w:val="0"/>
          <w:numId w:val="1"/>
        </w:numPr>
      </w:pPr>
      <w:r w:rsidRPr="0009332C">
        <w:rPr>
          <w:b/>
        </w:rPr>
        <w:t>Suggestion de prochaine activité</w:t>
      </w:r>
      <w:r>
        <w:t xml:space="preserve"> :  Souper croisière soir de feux d’artifice. Visite de groupe du Planétarium de Mtl, </w:t>
      </w:r>
      <w:r w:rsidR="0009332C">
        <w:t xml:space="preserve">Visite guidée urbaine de quartier historique, </w:t>
      </w:r>
      <w:r w:rsidR="008203EA">
        <w:t>visite guidée de groupe dans un musée pour une exposition</w:t>
      </w:r>
      <w:r>
        <w:t xml:space="preserve"> </w:t>
      </w:r>
      <w:r w:rsidR="008203EA">
        <w:t>d’intérêt général.</w:t>
      </w:r>
    </w:p>
    <w:sectPr w:rsidR="00C366B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E5" w:rsidRDefault="00662FE5" w:rsidP="00515F03">
      <w:pPr>
        <w:spacing w:after="0" w:line="240" w:lineRule="auto"/>
      </w:pPr>
      <w:r>
        <w:separator/>
      </w:r>
    </w:p>
  </w:endnote>
  <w:endnote w:type="continuationSeparator" w:id="0">
    <w:p w:rsidR="00662FE5" w:rsidRDefault="00662FE5" w:rsidP="0051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242187"/>
      <w:docPartObj>
        <w:docPartGallery w:val="Page Numbers (Bottom of Page)"/>
        <w:docPartUnique/>
      </w:docPartObj>
    </w:sdtPr>
    <w:sdtEndPr/>
    <w:sdtContent>
      <w:p w:rsidR="00515F03" w:rsidRDefault="00515F03">
        <w:pPr>
          <w:pStyle w:val="Pieddepage"/>
        </w:pPr>
        <w:r>
          <w:rPr>
            <w:noProof/>
            <w:lang w:eastAsia="fr-CA"/>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15F03" w:rsidRDefault="00515F03">
                              <w:pPr>
                                <w:jc w:val="center"/>
                              </w:pPr>
                              <w:r>
                                <w:fldChar w:fldCharType="begin"/>
                              </w:r>
                              <w:r>
                                <w:instrText>PAGE    \* MERGEFORMAT</w:instrText>
                              </w:r>
                              <w:r>
                                <w:fldChar w:fldCharType="separate"/>
                              </w:r>
                              <w:r w:rsidR="00274650" w:rsidRPr="00274650">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15F03" w:rsidRDefault="00515F03">
                        <w:pPr>
                          <w:jc w:val="center"/>
                        </w:pPr>
                        <w:r>
                          <w:fldChar w:fldCharType="begin"/>
                        </w:r>
                        <w:r>
                          <w:instrText>PAGE    \* MERGEFORMAT</w:instrText>
                        </w:r>
                        <w:r>
                          <w:fldChar w:fldCharType="separate"/>
                        </w:r>
                        <w:r w:rsidR="00274650" w:rsidRPr="00274650">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E5" w:rsidRDefault="00662FE5" w:rsidP="00515F03">
      <w:pPr>
        <w:spacing w:after="0" w:line="240" w:lineRule="auto"/>
      </w:pPr>
      <w:r>
        <w:separator/>
      </w:r>
    </w:p>
  </w:footnote>
  <w:footnote w:type="continuationSeparator" w:id="0">
    <w:p w:rsidR="00662FE5" w:rsidRDefault="00662FE5" w:rsidP="00515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E99"/>
    <w:multiLevelType w:val="hybridMultilevel"/>
    <w:tmpl w:val="8A3CAC24"/>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7DD35B6"/>
    <w:multiLevelType w:val="hybridMultilevel"/>
    <w:tmpl w:val="3BD256D0"/>
    <w:lvl w:ilvl="0" w:tplc="0C0C000F">
      <w:start w:val="1"/>
      <w:numFmt w:val="decimal"/>
      <w:lvlText w:val="%1."/>
      <w:lvlJc w:val="left"/>
      <w:pPr>
        <w:ind w:left="720" w:hanging="360"/>
      </w:pPr>
    </w:lvl>
    <w:lvl w:ilvl="1" w:tplc="0C0C0019">
      <w:start w:val="1"/>
      <w:numFmt w:val="lowerLetter"/>
      <w:lvlText w:val="%2."/>
      <w:lvlJc w:val="left"/>
      <w:pPr>
        <w:ind w:left="1495"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740E0346"/>
    <w:multiLevelType w:val="hybridMultilevel"/>
    <w:tmpl w:val="33524598"/>
    <w:lvl w:ilvl="0" w:tplc="6C3CC3C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75CD7C2E"/>
    <w:multiLevelType w:val="hybridMultilevel"/>
    <w:tmpl w:val="9BA6C29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DA"/>
    <w:rsid w:val="000376F9"/>
    <w:rsid w:val="000676F0"/>
    <w:rsid w:val="00083CC4"/>
    <w:rsid w:val="0009332C"/>
    <w:rsid w:val="000D7284"/>
    <w:rsid w:val="001306C4"/>
    <w:rsid w:val="00142B92"/>
    <w:rsid w:val="001F7421"/>
    <w:rsid w:val="00236D1A"/>
    <w:rsid w:val="00274650"/>
    <w:rsid w:val="002A671A"/>
    <w:rsid w:val="00317776"/>
    <w:rsid w:val="00324191"/>
    <w:rsid w:val="00340A25"/>
    <w:rsid w:val="003572AF"/>
    <w:rsid w:val="00366DB9"/>
    <w:rsid w:val="0039664F"/>
    <w:rsid w:val="003A409E"/>
    <w:rsid w:val="0043392F"/>
    <w:rsid w:val="00450DDA"/>
    <w:rsid w:val="00462E2F"/>
    <w:rsid w:val="0047668D"/>
    <w:rsid w:val="004925EE"/>
    <w:rsid w:val="004B2EA6"/>
    <w:rsid w:val="004C4DB0"/>
    <w:rsid w:val="004E6D8C"/>
    <w:rsid w:val="00515F03"/>
    <w:rsid w:val="0055521B"/>
    <w:rsid w:val="005F5ACC"/>
    <w:rsid w:val="00662FE5"/>
    <w:rsid w:val="007120C4"/>
    <w:rsid w:val="00750AB0"/>
    <w:rsid w:val="007B1CE1"/>
    <w:rsid w:val="008203EA"/>
    <w:rsid w:val="008305BE"/>
    <w:rsid w:val="00862A97"/>
    <w:rsid w:val="009017AA"/>
    <w:rsid w:val="00947C3A"/>
    <w:rsid w:val="0098653E"/>
    <w:rsid w:val="00993BB1"/>
    <w:rsid w:val="009E7D1E"/>
    <w:rsid w:val="009F4E06"/>
    <w:rsid w:val="00A56109"/>
    <w:rsid w:val="00B07FC6"/>
    <w:rsid w:val="00B71A02"/>
    <w:rsid w:val="00B85F89"/>
    <w:rsid w:val="00C366BD"/>
    <w:rsid w:val="00D31C5A"/>
    <w:rsid w:val="00D55BDC"/>
    <w:rsid w:val="00D74337"/>
    <w:rsid w:val="00D95246"/>
    <w:rsid w:val="00DA6416"/>
    <w:rsid w:val="00DC296F"/>
    <w:rsid w:val="00E30987"/>
    <w:rsid w:val="00E4013C"/>
    <w:rsid w:val="00ED1850"/>
    <w:rsid w:val="00F21A4C"/>
    <w:rsid w:val="00F50118"/>
    <w:rsid w:val="00FE4995"/>
    <w:rsid w:val="00FF71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745B"/>
  <w15:docId w15:val="{59A431DA-DAD7-4B9B-B751-1DAEB7A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0DDA"/>
    <w:pPr>
      <w:spacing w:after="0" w:line="240" w:lineRule="auto"/>
    </w:pPr>
  </w:style>
  <w:style w:type="paragraph" w:styleId="NormalWeb">
    <w:name w:val="Normal (Web)"/>
    <w:basedOn w:val="Normal"/>
    <w:uiPriority w:val="99"/>
    <w:semiHidden/>
    <w:unhideWhenUsed/>
    <w:rsid w:val="004925E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21A4C"/>
    <w:rPr>
      <w:color w:val="0000FF" w:themeColor="hyperlink"/>
      <w:u w:val="single"/>
    </w:rPr>
  </w:style>
  <w:style w:type="paragraph" w:styleId="En-tte">
    <w:name w:val="header"/>
    <w:basedOn w:val="Normal"/>
    <w:link w:val="En-tteCar"/>
    <w:uiPriority w:val="99"/>
    <w:unhideWhenUsed/>
    <w:rsid w:val="00515F03"/>
    <w:pPr>
      <w:tabs>
        <w:tab w:val="center" w:pos="4320"/>
        <w:tab w:val="right" w:pos="8640"/>
      </w:tabs>
      <w:spacing w:after="0" w:line="240" w:lineRule="auto"/>
    </w:pPr>
  </w:style>
  <w:style w:type="character" w:customStyle="1" w:styleId="En-tteCar">
    <w:name w:val="En-tête Car"/>
    <w:basedOn w:val="Policepardfaut"/>
    <w:link w:val="En-tte"/>
    <w:uiPriority w:val="99"/>
    <w:rsid w:val="00515F03"/>
  </w:style>
  <w:style w:type="paragraph" w:styleId="Pieddepage">
    <w:name w:val="footer"/>
    <w:basedOn w:val="Normal"/>
    <w:link w:val="PieddepageCar"/>
    <w:uiPriority w:val="99"/>
    <w:unhideWhenUsed/>
    <w:rsid w:val="00515F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5F03"/>
  </w:style>
  <w:style w:type="paragraph" w:customStyle="1" w:styleId="gmail-msonospacing">
    <w:name w:val="gmail-msonospacing"/>
    <w:basedOn w:val="Normal"/>
    <w:rsid w:val="009017A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017AA"/>
  </w:style>
  <w:style w:type="paragraph" w:styleId="Paragraphedeliste">
    <w:name w:val="List Paragraph"/>
    <w:basedOn w:val="Normal"/>
    <w:uiPriority w:val="34"/>
    <w:qFormat/>
    <w:rsid w:val="008203E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950">
      <w:bodyDiv w:val="1"/>
      <w:marLeft w:val="0"/>
      <w:marRight w:val="0"/>
      <w:marTop w:val="0"/>
      <w:marBottom w:val="0"/>
      <w:divBdr>
        <w:top w:val="none" w:sz="0" w:space="0" w:color="auto"/>
        <w:left w:val="none" w:sz="0" w:space="0" w:color="auto"/>
        <w:bottom w:val="none" w:sz="0" w:space="0" w:color="auto"/>
        <w:right w:val="none" w:sz="0" w:space="0" w:color="auto"/>
      </w:divBdr>
    </w:div>
    <w:div w:id="438335137">
      <w:bodyDiv w:val="1"/>
      <w:marLeft w:val="0"/>
      <w:marRight w:val="0"/>
      <w:marTop w:val="0"/>
      <w:marBottom w:val="0"/>
      <w:divBdr>
        <w:top w:val="none" w:sz="0" w:space="0" w:color="auto"/>
        <w:left w:val="none" w:sz="0" w:space="0" w:color="auto"/>
        <w:bottom w:val="none" w:sz="0" w:space="0" w:color="auto"/>
        <w:right w:val="none" w:sz="0" w:space="0" w:color="auto"/>
      </w:divBdr>
    </w:div>
    <w:div w:id="5748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E1C6-D18B-41D1-AFF6-6605D3C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674</Words>
  <Characters>3710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Jocelyne St-Pierre</cp:lastModifiedBy>
  <cp:revision>7</cp:revision>
  <dcterms:created xsi:type="dcterms:W3CDTF">2017-03-29T14:54:00Z</dcterms:created>
  <dcterms:modified xsi:type="dcterms:W3CDTF">2017-06-30T17:22:00Z</dcterms:modified>
</cp:coreProperties>
</file>